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 w:eastAsia="宋体" w:cs="Times New Roman"/>
          <w:spacing w:val="6"/>
          <w:w w:val="95"/>
          <w:sz w:val="18"/>
          <w:szCs w:val="18"/>
        </w:rPr>
      </w:pPr>
      <w:bookmarkStart w:id="0" w:name="_GoBack"/>
      <w:bookmarkEnd w:id="0"/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954"/>
        <w:gridCol w:w="1098"/>
        <w:gridCol w:w="905"/>
        <w:gridCol w:w="1060"/>
        <w:gridCol w:w="1076"/>
        <w:gridCol w:w="2302"/>
        <w:gridCol w:w="1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北京理工大学珠海学院会计与金融学院202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Hans"/>
              </w:rPr>
              <w:t>上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半年团员推优候选人登记表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是否年满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18周岁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出生地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是否具有1年以上团龄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学号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年级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专业班级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有无挂科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有无违规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有无违纪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有无通报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是否为青马优秀学员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有无宗教信仰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有无作弊记录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有无处分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有无学业警示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是否退役大学生士兵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综测分CS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平均学分绩点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是否为抗疫青年先锋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为</w:t>
            </w:r>
            <w:r>
              <w:rPr>
                <w:rFonts w:ascii="宋体" w:hAnsi="宋体" w:eastAsia="宋体" w:cs="宋体"/>
                <w:kern w:val="0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会金十榜”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手机号码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申请入党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学院官网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公示日期</w:t>
            </w:r>
          </w:p>
        </w:tc>
        <w:tc>
          <w:tcPr>
            <w:tcW w:w="154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网络公示是否满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个月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154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学习强国学习总积分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5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申请入党日期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（入党申请书落款日期）</w:t>
            </w:r>
          </w:p>
        </w:tc>
        <w:tc>
          <w:tcPr>
            <w:tcW w:w="154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学习强国202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度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学习积分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5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团员推优日期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（团支部推优大会日期）</w:t>
            </w:r>
          </w:p>
        </w:tc>
        <w:tc>
          <w:tcPr>
            <w:tcW w:w="154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i志愿服务时长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7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是否获得校级以上或校级或本学院的荣誉或奖励荣誉或奖励（如有，请列出）</w:t>
            </w:r>
          </w:p>
        </w:tc>
        <w:tc>
          <w:tcPr>
            <w:tcW w:w="32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exact"/>
          <w:jc w:val="center"/>
        </w:trPr>
        <w:tc>
          <w:tcPr>
            <w:tcW w:w="17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是否获得“优秀共青团干”、“优秀学生干部”、“优秀共青团员”、“优秀学生骨干”、“优秀学生”“学习强国学习先锋（学习标兵、学习积极分子）”荣誉（如有，请列出）</w:t>
            </w:r>
          </w:p>
        </w:tc>
        <w:tc>
          <w:tcPr>
            <w:tcW w:w="32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  <w:jc w:val="center"/>
        </w:trPr>
        <w:tc>
          <w:tcPr>
            <w:tcW w:w="17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是否获得校级以上（加盖党群机关、事业单位或社会组织公章）的荣誉或奖励（如有，请列出）</w:t>
            </w:r>
          </w:p>
        </w:tc>
        <w:tc>
          <w:tcPr>
            <w:tcW w:w="32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自我鉴定（个人思想、学习、工作、生活、人际关系、社会服务等各方面表现）100字左右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推优情况</w:t>
            </w:r>
          </w:p>
        </w:tc>
        <w:tc>
          <w:tcPr>
            <w:tcW w:w="43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支部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团员数：（  ）人，到会团员数：（  ）人，赞成团员数：（  ）人。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43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1.参会人员通过无记名投票的方式进行民主评议，赞成人数超过应到会有表决权团员的半数以上的候选人，进入考察环节。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2.本表提交则默认为团支部委员会资格初审通过。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共青团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北京理工大学珠海学院会计与金融学院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委员会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制表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MGRmNWQxY2MzNmMxMGIxYmI1MWMwZWNiMDYyNmYifQ=="/>
  </w:docVars>
  <w:rsids>
    <w:rsidRoot w:val="79951890"/>
    <w:rsid w:val="009239A3"/>
    <w:rsid w:val="16E921A7"/>
    <w:rsid w:val="1B40733D"/>
    <w:rsid w:val="3AF328C6"/>
    <w:rsid w:val="3E4203B8"/>
    <w:rsid w:val="3F8A2F94"/>
    <w:rsid w:val="45B123E4"/>
    <w:rsid w:val="4E943DE4"/>
    <w:rsid w:val="50AD4D9B"/>
    <w:rsid w:val="69DB13D5"/>
    <w:rsid w:val="6FF53261"/>
    <w:rsid w:val="72123030"/>
    <w:rsid w:val="799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2023-03-02T03:07:00Z</dcterms:created>
  <dc:creator>Administrator</dc:creator>
  <cp:lastModifiedBy>kk</cp:lastModifiedBy>
  <dcterms:modified xsi:type="dcterms:W3CDTF">2024-02-29T08:52:49Z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21D645BEE8E448279D3AA0BBF22FAE11_13</vt:lpwstr>
  </property>
</Properties>
</file>